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EF2927" w14:textId="24E75CA5" w:rsidR="00CF332E" w:rsidRDefault="00CF332E" w:rsidP="006B3C2C">
      <w:pPr>
        <w:rPr>
          <w:rFonts w:cs="Calibri"/>
          <w:b/>
          <w:sz w:val="20"/>
          <w:szCs w:val="20"/>
        </w:rPr>
      </w:pPr>
      <w:bookmarkStart w:id="0" w:name="_GoBack"/>
      <w:bookmarkEnd w:id="0"/>
      <w:r>
        <w:rPr>
          <w:rFonts w:cs="Calibri"/>
          <w:b/>
          <w:sz w:val="20"/>
          <w:szCs w:val="20"/>
        </w:rPr>
        <w:t>Supplementary tables</w:t>
      </w:r>
    </w:p>
    <w:p w14:paraId="3A9AF332" w14:textId="57A50F7F" w:rsidR="006B3C2C" w:rsidRPr="00854FAC" w:rsidRDefault="006B3C2C" w:rsidP="006B3C2C">
      <w:pPr>
        <w:rPr>
          <w:rFonts w:cs="Calibri"/>
          <w:b/>
          <w:sz w:val="20"/>
          <w:szCs w:val="20"/>
        </w:rPr>
      </w:pPr>
      <w:r w:rsidRPr="00854FAC">
        <w:rPr>
          <w:rFonts w:cs="Calibri"/>
          <w:b/>
          <w:sz w:val="20"/>
          <w:szCs w:val="20"/>
        </w:rPr>
        <w:t xml:space="preserve">Table </w:t>
      </w:r>
      <w:r w:rsidR="00421899">
        <w:rPr>
          <w:rFonts w:cs="Calibri"/>
          <w:b/>
          <w:sz w:val="20"/>
          <w:szCs w:val="20"/>
        </w:rPr>
        <w:t>1</w:t>
      </w:r>
      <w:r w:rsidRPr="00854FAC">
        <w:rPr>
          <w:rFonts w:cs="Calibri"/>
          <w:b/>
          <w:sz w:val="20"/>
          <w:szCs w:val="20"/>
        </w:rPr>
        <w:t xml:space="preserve">: </w:t>
      </w:r>
      <w:r w:rsidR="006905FB">
        <w:rPr>
          <w:rFonts w:cs="Calibri"/>
          <w:b/>
          <w:sz w:val="20"/>
          <w:szCs w:val="20"/>
        </w:rPr>
        <w:t>Analysis of deviance table showing the improvement of fit associated with adding other variables to husband’</w:t>
      </w:r>
      <w:r w:rsidR="003504E3">
        <w:rPr>
          <w:rFonts w:cs="Calibri"/>
          <w:b/>
          <w:sz w:val="20"/>
          <w:szCs w:val="20"/>
        </w:rPr>
        <w:t>s</w:t>
      </w:r>
      <w:r w:rsidR="006905FB">
        <w:rPr>
          <w:rFonts w:cs="Calibri"/>
          <w:b/>
          <w:sz w:val="20"/>
          <w:szCs w:val="20"/>
        </w:rPr>
        <w:t xml:space="preserve"> education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8"/>
        <w:gridCol w:w="1523"/>
        <w:gridCol w:w="1152"/>
        <w:gridCol w:w="1077"/>
        <w:gridCol w:w="2048"/>
      </w:tblGrid>
      <w:tr w:rsidR="00B42AD9" w:rsidRPr="00854FAC" w14:paraId="4C55666F" w14:textId="77777777" w:rsidTr="00B42AD9">
        <w:trPr>
          <w:trHeight w:val="300"/>
        </w:trPr>
        <w:tc>
          <w:tcPr>
            <w:tcW w:w="2538" w:type="dxa"/>
            <w:shd w:val="clear" w:color="auto" w:fill="auto"/>
            <w:noWrap/>
          </w:tcPr>
          <w:p w14:paraId="53CF1818" w14:textId="77777777" w:rsidR="00B42AD9" w:rsidRPr="00854FAC" w:rsidRDefault="00B42AD9" w:rsidP="00C12A2A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523" w:type="dxa"/>
            <w:shd w:val="clear" w:color="auto" w:fill="auto"/>
            <w:noWrap/>
          </w:tcPr>
          <w:p w14:paraId="4ADC3041" w14:textId="77777777" w:rsidR="00B42AD9" w:rsidRPr="00854FAC" w:rsidDel="00670811" w:rsidRDefault="00B42AD9" w:rsidP="00C12A2A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4277" w:type="dxa"/>
            <w:gridSpan w:val="3"/>
            <w:shd w:val="clear" w:color="auto" w:fill="auto"/>
            <w:noWrap/>
          </w:tcPr>
          <w:p w14:paraId="103E97E2" w14:textId="2FD01A8D" w:rsidR="00B42AD9" w:rsidRPr="00854FAC" w:rsidRDefault="00B42AD9" w:rsidP="00C12A2A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Likelihood ratio test</w:t>
            </w:r>
          </w:p>
        </w:tc>
      </w:tr>
      <w:tr w:rsidR="00B42AD9" w:rsidRPr="00854FAC" w14:paraId="3D897C88" w14:textId="77777777" w:rsidTr="00B42AD9">
        <w:trPr>
          <w:trHeight w:val="300"/>
        </w:trPr>
        <w:tc>
          <w:tcPr>
            <w:tcW w:w="2538" w:type="dxa"/>
            <w:shd w:val="clear" w:color="auto" w:fill="auto"/>
            <w:noWrap/>
            <w:hideMark/>
          </w:tcPr>
          <w:p w14:paraId="657095B6" w14:textId="3D779FF7" w:rsidR="00B42AD9" w:rsidRPr="00854FAC" w:rsidRDefault="00B42AD9" w:rsidP="00B42AD9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 w:rsidRPr="00854FAC">
              <w:rPr>
                <w:rFonts w:cs="Calibri"/>
                <w:b/>
                <w:sz w:val="20"/>
                <w:szCs w:val="20"/>
              </w:rPr>
              <w:t>Models</w:t>
            </w:r>
          </w:p>
        </w:tc>
        <w:tc>
          <w:tcPr>
            <w:tcW w:w="1523" w:type="dxa"/>
            <w:shd w:val="clear" w:color="auto" w:fill="auto"/>
            <w:noWrap/>
            <w:hideMark/>
          </w:tcPr>
          <w:p w14:paraId="01234638" w14:textId="53B938EF" w:rsidR="00B42AD9" w:rsidRDefault="00B42AD9" w:rsidP="00B42AD9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  <w:p w14:paraId="2B2C4B13" w14:textId="11338934" w:rsidR="00B42AD9" w:rsidRPr="00854FAC" w:rsidRDefault="00B42AD9" w:rsidP="00B42AD9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Deviance</w:t>
            </w:r>
          </w:p>
        </w:tc>
        <w:tc>
          <w:tcPr>
            <w:tcW w:w="1152" w:type="dxa"/>
          </w:tcPr>
          <w:p w14:paraId="525BB465" w14:textId="66BF9629" w:rsidR="00B42AD9" w:rsidRPr="00854FAC" w:rsidRDefault="00B42AD9" w:rsidP="00B42AD9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 w:rsidRPr="00854FAC">
              <w:rPr>
                <w:rFonts w:cs="Calibri"/>
                <w:b/>
                <w:sz w:val="20"/>
                <w:szCs w:val="20"/>
              </w:rPr>
              <w:t>Change</w:t>
            </w:r>
            <w:r>
              <w:rPr>
                <w:rFonts w:cs="Calibri"/>
                <w:b/>
                <w:sz w:val="20"/>
                <w:szCs w:val="20"/>
              </w:rPr>
              <w:t xml:space="preserve"> in deviance</w:t>
            </w:r>
          </w:p>
        </w:tc>
        <w:tc>
          <w:tcPr>
            <w:tcW w:w="1077" w:type="dxa"/>
            <w:shd w:val="clear" w:color="auto" w:fill="auto"/>
            <w:noWrap/>
          </w:tcPr>
          <w:p w14:paraId="4E75457A" w14:textId="24ED2126" w:rsidR="00B42AD9" w:rsidRPr="00854FAC" w:rsidRDefault="00B42AD9" w:rsidP="00B42AD9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proofErr w:type="spellStart"/>
            <w:r w:rsidRPr="00854FAC">
              <w:rPr>
                <w:rFonts w:cs="Calibri"/>
                <w:b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2048" w:type="dxa"/>
            <w:shd w:val="clear" w:color="auto" w:fill="auto"/>
            <w:noWrap/>
            <w:hideMark/>
          </w:tcPr>
          <w:p w14:paraId="03F733C3" w14:textId="7550F298" w:rsidR="00B42AD9" w:rsidRPr="00854FAC" w:rsidRDefault="00B42AD9" w:rsidP="00B42AD9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 w:rsidRPr="00854FAC">
              <w:rPr>
                <w:rFonts w:cs="Calibri"/>
                <w:b/>
                <w:sz w:val="20"/>
                <w:szCs w:val="20"/>
              </w:rPr>
              <w:t>P value</w:t>
            </w:r>
          </w:p>
        </w:tc>
      </w:tr>
      <w:tr w:rsidR="00B42AD9" w:rsidRPr="00854FAC" w14:paraId="73FE6E27" w14:textId="77777777" w:rsidTr="00B42AD9">
        <w:trPr>
          <w:trHeight w:val="300"/>
        </w:trPr>
        <w:tc>
          <w:tcPr>
            <w:tcW w:w="2538" w:type="dxa"/>
            <w:shd w:val="clear" w:color="auto" w:fill="auto"/>
            <w:noWrap/>
            <w:hideMark/>
          </w:tcPr>
          <w:p w14:paraId="5E7B4C30" w14:textId="4CBC77E9" w:rsidR="00B42AD9" w:rsidRPr="00854FAC" w:rsidRDefault="00B42AD9" w:rsidP="00B42AD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854FAC">
              <w:rPr>
                <w:rFonts w:cs="Calibri"/>
                <w:sz w:val="20"/>
                <w:szCs w:val="20"/>
              </w:rPr>
              <w:t>Husband’s education</w:t>
            </w:r>
          </w:p>
        </w:tc>
        <w:tc>
          <w:tcPr>
            <w:tcW w:w="1523" w:type="dxa"/>
            <w:shd w:val="clear" w:color="auto" w:fill="auto"/>
            <w:noWrap/>
            <w:hideMark/>
          </w:tcPr>
          <w:p w14:paraId="3B26C506" w14:textId="303CA208" w:rsidR="00B42AD9" w:rsidRPr="00854FAC" w:rsidRDefault="00B42AD9" w:rsidP="00B42AD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602.8</w:t>
            </w:r>
          </w:p>
        </w:tc>
        <w:tc>
          <w:tcPr>
            <w:tcW w:w="1152" w:type="dxa"/>
          </w:tcPr>
          <w:p w14:paraId="7C3CDF1F" w14:textId="4DD0C8BB" w:rsidR="00B42AD9" w:rsidRPr="00854FAC" w:rsidRDefault="00B42AD9" w:rsidP="00B42AD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077" w:type="dxa"/>
            <w:shd w:val="clear" w:color="auto" w:fill="auto"/>
            <w:noWrap/>
          </w:tcPr>
          <w:p w14:paraId="04D88538" w14:textId="466A6F4E" w:rsidR="00B42AD9" w:rsidRPr="00854FAC" w:rsidRDefault="00B42AD9" w:rsidP="00B42AD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048" w:type="dxa"/>
            <w:shd w:val="clear" w:color="auto" w:fill="auto"/>
            <w:noWrap/>
            <w:hideMark/>
          </w:tcPr>
          <w:p w14:paraId="017B587D" w14:textId="4507866A" w:rsidR="00B42AD9" w:rsidRPr="00854FAC" w:rsidRDefault="00B42AD9" w:rsidP="00B42AD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B42AD9" w:rsidRPr="00854FAC" w14:paraId="6FE2B605" w14:textId="77777777" w:rsidTr="00B42AD9">
        <w:trPr>
          <w:trHeight w:val="300"/>
        </w:trPr>
        <w:tc>
          <w:tcPr>
            <w:tcW w:w="2538" w:type="dxa"/>
            <w:shd w:val="clear" w:color="auto" w:fill="auto"/>
            <w:noWrap/>
            <w:hideMark/>
          </w:tcPr>
          <w:p w14:paraId="02D4B799" w14:textId="3F97FE67" w:rsidR="00B42AD9" w:rsidRPr="00854FAC" w:rsidRDefault="00B42AD9" w:rsidP="00B42AD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854FAC">
              <w:rPr>
                <w:rFonts w:cs="Calibri"/>
                <w:sz w:val="20"/>
                <w:szCs w:val="20"/>
              </w:rPr>
              <w:t xml:space="preserve">+ age </w:t>
            </w:r>
          </w:p>
        </w:tc>
        <w:tc>
          <w:tcPr>
            <w:tcW w:w="1523" w:type="dxa"/>
            <w:shd w:val="clear" w:color="auto" w:fill="auto"/>
            <w:noWrap/>
            <w:hideMark/>
          </w:tcPr>
          <w:p w14:paraId="3594171D" w14:textId="2120DE95" w:rsidR="00B42AD9" w:rsidRPr="00854FAC" w:rsidRDefault="00B42AD9" w:rsidP="00B42AD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854FAC">
              <w:rPr>
                <w:rFonts w:cs="Calibri"/>
                <w:sz w:val="20"/>
                <w:szCs w:val="20"/>
              </w:rPr>
              <w:t>574.8</w:t>
            </w:r>
          </w:p>
        </w:tc>
        <w:tc>
          <w:tcPr>
            <w:tcW w:w="1152" w:type="dxa"/>
          </w:tcPr>
          <w:p w14:paraId="2B77DB08" w14:textId="20AD21E2" w:rsidR="00B42AD9" w:rsidRPr="00854FAC" w:rsidRDefault="00B42AD9" w:rsidP="00B42AD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854FAC">
              <w:rPr>
                <w:rFonts w:cs="Calibri"/>
                <w:sz w:val="20"/>
                <w:szCs w:val="20"/>
              </w:rPr>
              <w:t>27.9</w:t>
            </w:r>
          </w:p>
        </w:tc>
        <w:tc>
          <w:tcPr>
            <w:tcW w:w="1077" w:type="dxa"/>
            <w:shd w:val="clear" w:color="auto" w:fill="auto"/>
            <w:noWrap/>
          </w:tcPr>
          <w:p w14:paraId="0BDF71E0" w14:textId="381D6966" w:rsidR="00B42AD9" w:rsidRPr="00854FAC" w:rsidRDefault="00B42AD9" w:rsidP="00B42AD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854FAC">
              <w:rPr>
                <w:rFonts w:cs="Calibri"/>
                <w:sz w:val="20"/>
                <w:szCs w:val="20"/>
              </w:rPr>
              <w:t>1</w:t>
            </w:r>
          </w:p>
        </w:tc>
        <w:tc>
          <w:tcPr>
            <w:tcW w:w="2048" w:type="dxa"/>
            <w:shd w:val="clear" w:color="auto" w:fill="auto"/>
            <w:noWrap/>
            <w:hideMark/>
          </w:tcPr>
          <w:p w14:paraId="16204ACF" w14:textId="31EE11B9" w:rsidR="00B42AD9" w:rsidRPr="00854FAC" w:rsidRDefault="00B42AD9" w:rsidP="00B42AD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&lt;0.001</w:t>
            </w:r>
          </w:p>
        </w:tc>
      </w:tr>
      <w:tr w:rsidR="00B42AD9" w:rsidRPr="00854FAC" w14:paraId="05897DF7" w14:textId="77777777" w:rsidTr="00B42AD9">
        <w:trPr>
          <w:trHeight w:val="300"/>
        </w:trPr>
        <w:tc>
          <w:tcPr>
            <w:tcW w:w="2538" w:type="dxa"/>
            <w:shd w:val="clear" w:color="auto" w:fill="auto"/>
            <w:noWrap/>
          </w:tcPr>
          <w:p w14:paraId="3EFECD53" w14:textId="228CE48B" w:rsidR="00B42AD9" w:rsidRDefault="00B42AD9" w:rsidP="00B42AD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854FAC">
              <w:rPr>
                <w:rFonts w:cs="Calibri"/>
                <w:sz w:val="20"/>
                <w:szCs w:val="20"/>
              </w:rPr>
              <w:t>+Mothers education</w:t>
            </w:r>
          </w:p>
        </w:tc>
        <w:tc>
          <w:tcPr>
            <w:tcW w:w="1523" w:type="dxa"/>
            <w:shd w:val="clear" w:color="auto" w:fill="auto"/>
            <w:noWrap/>
          </w:tcPr>
          <w:p w14:paraId="5017D0C7" w14:textId="5C862554" w:rsidR="00B42AD9" w:rsidRPr="00854FAC" w:rsidRDefault="00B42AD9" w:rsidP="00B42AD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854FAC">
              <w:rPr>
                <w:rFonts w:cs="Calibri"/>
                <w:sz w:val="20"/>
                <w:szCs w:val="20"/>
              </w:rPr>
              <w:t>596.0</w:t>
            </w:r>
          </w:p>
        </w:tc>
        <w:tc>
          <w:tcPr>
            <w:tcW w:w="1152" w:type="dxa"/>
          </w:tcPr>
          <w:p w14:paraId="3CB14426" w14:textId="2152F690" w:rsidR="00B42AD9" w:rsidRPr="00854FAC" w:rsidRDefault="00B42AD9" w:rsidP="00B42AD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854FAC">
              <w:rPr>
                <w:rFonts w:cs="Calibri"/>
                <w:sz w:val="20"/>
                <w:szCs w:val="20"/>
              </w:rPr>
              <w:t>6.8</w:t>
            </w:r>
          </w:p>
        </w:tc>
        <w:tc>
          <w:tcPr>
            <w:tcW w:w="1077" w:type="dxa"/>
            <w:shd w:val="clear" w:color="auto" w:fill="auto"/>
            <w:noWrap/>
          </w:tcPr>
          <w:p w14:paraId="7790482F" w14:textId="06C9AD23" w:rsidR="00B42AD9" w:rsidRPr="00854FAC" w:rsidRDefault="00B42AD9" w:rsidP="00B42AD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854FAC">
              <w:rPr>
                <w:rFonts w:cs="Calibri"/>
                <w:sz w:val="20"/>
                <w:szCs w:val="20"/>
              </w:rPr>
              <w:t>3</w:t>
            </w:r>
          </w:p>
        </w:tc>
        <w:tc>
          <w:tcPr>
            <w:tcW w:w="2048" w:type="dxa"/>
            <w:shd w:val="clear" w:color="auto" w:fill="auto"/>
            <w:noWrap/>
          </w:tcPr>
          <w:p w14:paraId="752E1FDE" w14:textId="6FAEDE23" w:rsidR="00B42AD9" w:rsidRDefault="00B42AD9" w:rsidP="00B42AD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0.0</w:t>
            </w:r>
            <w:r w:rsidRPr="00854FAC">
              <w:rPr>
                <w:rFonts w:cs="Calibri"/>
                <w:sz w:val="20"/>
                <w:szCs w:val="20"/>
              </w:rPr>
              <w:t>8</w:t>
            </w:r>
          </w:p>
        </w:tc>
      </w:tr>
      <w:tr w:rsidR="00B42AD9" w:rsidRPr="00854FAC" w14:paraId="4E4556AB" w14:textId="77777777" w:rsidTr="00B42AD9">
        <w:trPr>
          <w:trHeight w:val="300"/>
        </w:trPr>
        <w:tc>
          <w:tcPr>
            <w:tcW w:w="2538" w:type="dxa"/>
            <w:shd w:val="clear" w:color="auto" w:fill="auto"/>
            <w:noWrap/>
            <w:hideMark/>
          </w:tcPr>
          <w:p w14:paraId="676DE150" w14:textId="29228EE6" w:rsidR="00B42AD9" w:rsidRPr="00854FAC" w:rsidRDefault="00B42AD9" w:rsidP="00B42AD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854FAC">
              <w:rPr>
                <w:rFonts w:cs="Calibri"/>
                <w:sz w:val="20"/>
                <w:szCs w:val="20"/>
              </w:rPr>
              <w:t>+Residence</w:t>
            </w:r>
          </w:p>
        </w:tc>
        <w:tc>
          <w:tcPr>
            <w:tcW w:w="1523" w:type="dxa"/>
            <w:shd w:val="clear" w:color="auto" w:fill="auto"/>
            <w:noWrap/>
            <w:hideMark/>
          </w:tcPr>
          <w:p w14:paraId="7D69B1DF" w14:textId="338D5B2E" w:rsidR="00B42AD9" w:rsidRPr="00854FAC" w:rsidRDefault="00B42AD9" w:rsidP="00B42AD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597.8</w:t>
            </w:r>
          </w:p>
        </w:tc>
        <w:tc>
          <w:tcPr>
            <w:tcW w:w="1152" w:type="dxa"/>
          </w:tcPr>
          <w:p w14:paraId="3C042C78" w14:textId="7EA2E121" w:rsidR="00B42AD9" w:rsidRPr="00854FAC" w:rsidRDefault="00B42AD9" w:rsidP="00B42AD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854FAC">
              <w:rPr>
                <w:rFonts w:cs="Calibri"/>
                <w:sz w:val="20"/>
                <w:szCs w:val="20"/>
              </w:rPr>
              <w:t>5</w:t>
            </w:r>
            <w:r>
              <w:rPr>
                <w:rFonts w:cs="Calibri"/>
                <w:sz w:val="20"/>
                <w:szCs w:val="20"/>
              </w:rPr>
              <w:t>.0</w:t>
            </w:r>
          </w:p>
        </w:tc>
        <w:tc>
          <w:tcPr>
            <w:tcW w:w="1077" w:type="dxa"/>
            <w:shd w:val="clear" w:color="auto" w:fill="auto"/>
            <w:noWrap/>
          </w:tcPr>
          <w:p w14:paraId="6A49ACA8" w14:textId="5B61498A" w:rsidR="00B42AD9" w:rsidRPr="00854FAC" w:rsidRDefault="00B42AD9" w:rsidP="00B42AD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854FAC">
              <w:rPr>
                <w:rFonts w:cs="Calibri"/>
                <w:sz w:val="20"/>
                <w:szCs w:val="20"/>
              </w:rPr>
              <w:t>1</w:t>
            </w:r>
          </w:p>
        </w:tc>
        <w:tc>
          <w:tcPr>
            <w:tcW w:w="2048" w:type="dxa"/>
            <w:shd w:val="clear" w:color="auto" w:fill="auto"/>
            <w:noWrap/>
            <w:hideMark/>
          </w:tcPr>
          <w:p w14:paraId="2771A7F6" w14:textId="76B68CF7" w:rsidR="00B42AD9" w:rsidRPr="00854FAC" w:rsidRDefault="00B42AD9" w:rsidP="00B42AD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0.03</w:t>
            </w:r>
          </w:p>
        </w:tc>
      </w:tr>
      <w:tr w:rsidR="00B42AD9" w:rsidRPr="00854FAC" w14:paraId="43FEEB6B" w14:textId="77777777" w:rsidTr="00B42AD9">
        <w:trPr>
          <w:trHeight w:val="300"/>
        </w:trPr>
        <w:tc>
          <w:tcPr>
            <w:tcW w:w="2538" w:type="dxa"/>
            <w:shd w:val="clear" w:color="auto" w:fill="auto"/>
            <w:noWrap/>
          </w:tcPr>
          <w:p w14:paraId="551AB0D7" w14:textId="46176A14" w:rsidR="00B42AD9" w:rsidRPr="00854FAC" w:rsidRDefault="00B42AD9" w:rsidP="00B42AD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854FAC">
              <w:rPr>
                <w:rFonts w:cs="Calibri"/>
                <w:sz w:val="20"/>
                <w:szCs w:val="20"/>
              </w:rPr>
              <w:t>+Income</w:t>
            </w:r>
          </w:p>
        </w:tc>
        <w:tc>
          <w:tcPr>
            <w:tcW w:w="1523" w:type="dxa"/>
            <w:shd w:val="clear" w:color="auto" w:fill="auto"/>
            <w:noWrap/>
          </w:tcPr>
          <w:p w14:paraId="7BFF1652" w14:textId="41DE9B61" w:rsidR="00B42AD9" w:rsidRPr="00854FAC" w:rsidRDefault="00B42AD9" w:rsidP="00B42AD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599.9</w:t>
            </w:r>
          </w:p>
        </w:tc>
        <w:tc>
          <w:tcPr>
            <w:tcW w:w="1152" w:type="dxa"/>
          </w:tcPr>
          <w:p w14:paraId="017516EB" w14:textId="13FB9D2D" w:rsidR="00B42AD9" w:rsidRPr="00854FAC" w:rsidRDefault="00B42AD9" w:rsidP="00B42AD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854FAC">
              <w:rPr>
                <w:rFonts w:cs="Calibri"/>
                <w:sz w:val="20"/>
                <w:szCs w:val="20"/>
              </w:rPr>
              <w:t>2.9</w:t>
            </w:r>
          </w:p>
        </w:tc>
        <w:tc>
          <w:tcPr>
            <w:tcW w:w="1077" w:type="dxa"/>
            <w:shd w:val="clear" w:color="auto" w:fill="auto"/>
            <w:noWrap/>
          </w:tcPr>
          <w:p w14:paraId="4DDB404B" w14:textId="36C97F05" w:rsidR="00B42AD9" w:rsidRPr="00854FAC" w:rsidRDefault="00B42AD9" w:rsidP="00B42AD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854FAC">
              <w:rPr>
                <w:rFonts w:cs="Calibri"/>
                <w:sz w:val="20"/>
                <w:szCs w:val="20"/>
              </w:rPr>
              <w:t>1</w:t>
            </w:r>
          </w:p>
        </w:tc>
        <w:tc>
          <w:tcPr>
            <w:tcW w:w="2048" w:type="dxa"/>
            <w:shd w:val="clear" w:color="auto" w:fill="auto"/>
            <w:noWrap/>
          </w:tcPr>
          <w:p w14:paraId="6F3E4C38" w14:textId="2F3958FB" w:rsidR="00B42AD9" w:rsidRPr="00854FAC" w:rsidRDefault="00B42AD9" w:rsidP="00B42AD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0.09</w:t>
            </w:r>
          </w:p>
        </w:tc>
      </w:tr>
      <w:tr w:rsidR="00B42AD9" w:rsidRPr="00854FAC" w14:paraId="0C726D45" w14:textId="77777777" w:rsidTr="00B42AD9">
        <w:trPr>
          <w:trHeight w:val="300"/>
        </w:trPr>
        <w:tc>
          <w:tcPr>
            <w:tcW w:w="2538" w:type="dxa"/>
            <w:shd w:val="clear" w:color="auto" w:fill="auto"/>
            <w:noWrap/>
          </w:tcPr>
          <w:p w14:paraId="259A3114" w14:textId="4923F501" w:rsidR="00B42AD9" w:rsidRPr="00854FAC" w:rsidRDefault="00B42AD9" w:rsidP="00B42AD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854FAC">
              <w:rPr>
                <w:rFonts w:cs="Calibri"/>
                <w:sz w:val="20"/>
                <w:szCs w:val="20"/>
              </w:rPr>
              <w:t>+Household main income</w:t>
            </w:r>
          </w:p>
        </w:tc>
        <w:tc>
          <w:tcPr>
            <w:tcW w:w="1523" w:type="dxa"/>
            <w:shd w:val="clear" w:color="auto" w:fill="auto"/>
            <w:noWrap/>
          </w:tcPr>
          <w:p w14:paraId="27599180" w14:textId="3BD3F9E7" w:rsidR="00B42AD9" w:rsidRPr="00854FAC" w:rsidRDefault="00B42AD9" w:rsidP="00B42AD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854FAC">
              <w:rPr>
                <w:rFonts w:cs="Calibri"/>
                <w:sz w:val="20"/>
                <w:szCs w:val="20"/>
              </w:rPr>
              <w:t>600.0</w:t>
            </w:r>
          </w:p>
        </w:tc>
        <w:tc>
          <w:tcPr>
            <w:tcW w:w="1152" w:type="dxa"/>
          </w:tcPr>
          <w:p w14:paraId="1523D523" w14:textId="4E26D6E1" w:rsidR="00B42AD9" w:rsidRPr="00854FAC" w:rsidRDefault="00B42AD9" w:rsidP="00B42AD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854FAC">
              <w:rPr>
                <w:rFonts w:cs="Calibri"/>
                <w:sz w:val="20"/>
                <w:szCs w:val="20"/>
              </w:rPr>
              <w:t>2</w:t>
            </w:r>
            <w:r>
              <w:rPr>
                <w:rFonts w:cs="Calibri"/>
                <w:sz w:val="20"/>
                <w:szCs w:val="20"/>
              </w:rPr>
              <w:t>.</w:t>
            </w:r>
            <w:r w:rsidRPr="00854FAC">
              <w:rPr>
                <w:rFonts w:cs="Calibri"/>
                <w:sz w:val="20"/>
                <w:szCs w:val="20"/>
              </w:rPr>
              <w:t>8</w:t>
            </w:r>
          </w:p>
        </w:tc>
        <w:tc>
          <w:tcPr>
            <w:tcW w:w="1077" w:type="dxa"/>
            <w:shd w:val="clear" w:color="auto" w:fill="auto"/>
            <w:noWrap/>
          </w:tcPr>
          <w:p w14:paraId="6A5B2723" w14:textId="430E544C" w:rsidR="00B42AD9" w:rsidRPr="00854FAC" w:rsidRDefault="00B42AD9" w:rsidP="00B42AD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854FAC">
              <w:rPr>
                <w:rFonts w:cs="Calibri"/>
                <w:sz w:val="20"/>
                <w:szCs w:val="20"/>
              </w:rPr>
              <w:t>2</w:t>
            </w:r>
          </w:p>
        </w:tc>
        <w:tc>
          <w:tcPr>
            <w:tcW w:w="2048" w:type="dxa"/>
            <w:shd w:val="clear" w:color="auto" w:fill="auto"/>
            <w:noWrap/>
          </w:tcPr>
          <w:p w14:paraId="45F96A5E" w14:textId="3ED33EFB" w:rsidR="00B42AD9" w:rsidRPr="00854FAC" w:rsidRDefault="00B42AD9" w:rsidP="00B42AD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854FAC">
              <w:rPr>
                <w:rFonts w:cs="Calibri"/>
                <w:sz w:val="20"/>
                <w:szCs w:val="20"/>
              </w:rPr>
              <w:t>0.2</w:t>
            </w:r>
            <w:r>
              <w:rPr>
                <w:rFonts w:cs="Calibri"/>
                <w:sz w:val="20"/>
                <w:szCs w:val="20"/>
              </w:rPr>
              <w:t>5</w:t>
            </w:r>
          </w:p>
        </w:tc>
      </w:tr>
      <w:tr w:rsidR="00B42AD9" w:rsidRPr="00854FAC" w14:paraId="583CB9FB" w14:textId="77777777" w:rsidTr="00B42AD9">
        <w:trPr>
          <w:trHeight w:val="285"/>
        </w:trPr>
        <w:tc>
          <w:tcPr>
            <w:tcW w:w="2538" w:type="dxa"/>
            <w:shd w:val="clear" w:color="auto" w:fill="auto"/>
            <w:noWrap/>
            <w:hideMark/>
          </w:tcPr>
          <w:p w14:paraId="1CD6B0BB" w14:textId="6465F233" w:rsidR="00B42AD9" w:rsidRPr="00854FAC" w:rsidRDefault="00B42AD9" w:rsidP="00B42AD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854FAC">
              <w:rPr>
                <w:rFonts w:cs="Calibri"/>
                <w:sz w:val="20"/>
                <w:szCs w:val="20"/>
              </w:rPr>
              <w:t>+Ever use Family planning</w:t>
            </w:r>
          </w:p>
        </w:tc>
        <w:tc>
          <w:tcPr>
            <w:tcW w:w="1523" w:type="dxa"/>
            <w:shd w:val="clear" w:color="auto" w:fill="auto"/>
            <w:noWrap/>
            <w:hideMark/>
          </w:tcPr>
          <w:p w14:paraId="7346C667" w14:textId="6B3EA45C" w:rsidR="00B42AD9" w:rsidRPr="00854FAC" w:rsidRDefault="00B42AD9" w:rsidP="00B42AD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854FAC">
              <w:rPr>
                <w:rFonts w:cs="Calibri"/>
                <w:sz w:val="20"/>
                <w:szCs w:val="20"/>
              </w:rPr>
              <w:t>601.6</w:t>
            </w:r>
          </w:p>
        </w:tc>
        <w:tc>
          <w:tcPr>
            <w:tcW w:w="1152" w:type="dxa"/>
          </w:tcPr>
          <w:p w14:paraId="63E377D5" w14:textId="561625E6" w:rsidR="00B42AD9" w:rsidRPr="00854FAC" w:rsidRDefault="00B42AD9" w:rsidP="00B42AD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854FAC">
              <w:rPr>
                <w:rFonts w:cs="Calibri"/>
                <w:sz w:val="20"/>
                <w:szCs w:val="20"/>
              </w:rPr>
              <w:t>1.2</w:t>
            </w:r>
          </w:p>
        </w:tc>
        <w:tc>
          <w:tcPr>
            <w:tcW w:w="1077" w:type="dxa"/>
            <w:shd w:val="clear" w:color="auto" w:fill="auto"/>
            <w:noWrap/>
          </w:tcPr>
          <w:p w14:paraId="2A2B2914" w14:textId="658C6F88" w:rsidR="00B42AD9" w:rsidRPr="00854FAC" w:rsidRDefault="00B42AD9" w:rsidP="00B42AD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854FAC">
              <w:rPr>
                <w:rFonts w:cs="Calibri"/>
                <w:sz w:val="20"/>
                <w:szCs w:val="20"/>
              </w:rPr>
              <w:t>1</w:t>
            </w:r>
          </w:p>
        </w:tc>
        <w:tc>
          <w:tcPr>
            <w:tcW w:w="2048" w:type="dxa"/>
            <w:shd w:val="clear" w:color="auto" w:fill="auto"/>
            <w:noWrap/>
            <w:hideMark/>
          </w:tcPr>
          <w:p w14:paraId="54D3B111" w14:textId="55B187A4" w:rsidR="00B42AD9" w:rsidRPr="00854FAC" w:rsidRDefault="00B42AD9" w:rsidP="00B42AD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0.3</w:t>
            </w:r>
          </w:p>
        </w:tc>
      </w:tr>
      <w:tr w:rsidR="00B42AD9" w:rsidRPr="00854FAC" w14:paraId="02D19201" w14:textId="77777777" w:rsidTr="00B42AD9">
        <w:trPr>
          <w:trHeight w:val="300"/>
        </w:trPr>
        <w:tc>
          <w:tcPr>
            <w:tcW w:w="2538" w:type="dxa"/>
            <w:shd w:val="clear" w:color="auto" w:fill="auto"/>
            <w:noWrap/>
            <w:hideMark/>
          </w:tcPr>
          <w:p w14:paraId="2CB7C619" w14:textId="591BB15D" w:rsidR="00B42AD9" w:rsidRPr="00854FAC" w:rsidRDefault="00B42AD9" w:rsidP="00B42AD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854FAC">
              <w:rPr>
                <w:rFonts w:cs="Calibri"/>
                <w:sz w:val="20"/>
                <w:szCs w:val="20"/>
              </w:rPr>
              <w:t>+Family planning at conception period</w:t>
            </w:r>
          </w:p>
        </w:tc>
        <w:tc>
          <w:tcPr>
            <w:tcW w:w="1523" w:type="dxa"/>
            <w:shd w:val="clear" w:color="auto" w:fill="auto"/>
            <w:noWrap/>
            <w:hideMark/>
          </w:tcPr>
          <w:p w14:paraId="213786D9" w14:textId="47093109" w:rsidR="00B42AD9" w:rsidRPr="00854FAC" w:rsidRDefault="00B42AD9" w:rsidP="00B42AD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594.2</w:t>
            </w:r>
          </w:p>
        </w:tc>
        <w:tc>
          <w:tcPr>
            <w:tcW w:w="1152" w:type="dxa"/>
          </w:tcPr>
          <w:p w14:paraId="7406ABBC" w14:textId="5940AD5A" w:rsidR="00B42AD9" w:rsidRPr="00854FAC" w:rsidRDefault="00B42AD9" w:rsidP="00B42AD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854FAC">
              <w:rPr>
                <w:rFonts w:cs="Calibri"/>
                <w:sz w:val="20"/>
                <w:szCs w:val="20"/>
              </w:rPr>
              <w:t>8.6</w:t>
            </w:r>
          </w:p>
        </w:tc>
        <w:tc>
          <w:tcPr>
            <w:tcW w:w="1077" w:type="dxa"/>
            <w:shd w:val="clear" w:color="auto" w:fill="auto"/>
            <w:noWrap/>
          </w:tcPr>
          <w:p w14:paraId="40D74E48" w14:textId="579FA5EC" w:rsidR="00B42AD9" w:rsidRPr="00854FAC" w:rsidRDefault="00B42AD9" w:rsidP="00B42AD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854FAC">
              <w:rPr>
                <w:rFonts w:cs="Calibri"/>
                <w:sz w:val="20"/>
                <w:szCs w:val="20"/>
              </w:rPr>
              <w:t>1</w:t>
            </w:r>
          </w:p>
        </w:tc>
        <w:tc>
          <w:tcPr>
            <w:tcW w:w="2048" w:type="dxa"/>
            <w:shd w:val="clear" w:color="auto" w:fill="auto"/>
            <w:noWrap/>
            <w:hideMark/>
          </w:tcPr>
          <w:p w14:paraId="1EE2EE02" w14:textId="6787DDD4" w:rsidR="00B42AD9" w:rsidRPr="00854FAC" w:rsidRDefault="00B42AD9" w:rsidP="00B42AD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854FAC">
              <w:rPr>
                <w:rFonts w:cs="Calibri"/>
                <w:sz w:val="20"/>
                <w:szCs w:val="20"/>
              </w:rPr>
              <w:t>0.003</w:t>
            </w:r>
          </w:p>
        </w:tc>
      </w:tr>
    </w:tbl>
    <w:p w14:paraId="6132CC6D" w14:textId="77777777" w:rsidR="006B3C2C" w:rsidRPr="00854FAC" w:rsidRDefault="006B3C2C" w:rsidP="006B3C2C">
      <w:pPr>
        <w:rPr>
          <w:rFonts w:cs="Calibri"/>
          <w:b/>
          <w:sz w:val="20"/>
          <w:szCs w:val="20"/>
        </w:rPr>
      </w:pPr>
    </w:p>
    <w:p w14:paraId="74D95566" w14:textId="037A4DCC" w:rsidR="006B3C2C" w:rsidRPr="00854FAC" w:rsidRDefault="006B3C2C" w:rsidP="006B3C2C">
      <w:pPr>
        <w:rPr>
          <w:rFonts w:cs="Calibri"/>
          <w:b/>
          <w:sz w:val="20"/>
          <w:szCs w:val="20"/>
        </w:rPr>
      </w:pPr>
      <w:r w:rsidRPr="00854FAC">
        <w:rPr>
          <w:rFonts w:cs="Calibri"/>
          <w:b/>
          <w:sz w:val="20"/>
          <w:szCs w:val="20"/>
        </w:rPr>
        <w:t xml:space="preserve">Table </w:t>
      </w:r>
      <w:r w:rsidR="00421899">
        <w:rPr>
          <w:rFonts w:cs="Calibri"/>
          <w:b/>
          <w:sz w:val="20"/>
          <w:szCs w:val="20"/>
        </w:rPr>
        <w:t>2</w:t>
      </w:r>
      <w:r w:rsidRPr="00854FAC">
        <w:rPr>
          <w:rFonts w:cs="Calibri"/>
          <w:b/>
          <w:sz w:val="20"/>
          <w:szCs w:val="20"/>
        </w:rPr>
        <w:t xml:space="preserve">: </w:t>
      </w:r>
      <w:r w:rsidR="006905FB">
        <w:rPr>
          <w:rFonts w:cs="Calibri"/>
          <w:b/>
          <w:sz w:val="20"/>
          <w:szCs w:val="20"/>
        </w:rPr>
        <w:t>Analysis of deviance table showing the improvement of fit associated with adding other variables to husband’</w:t>
      </w:r>
      <w:r w:rsidR="00FB1B44">
        <w:rPr>
          <w:rFonts w:cs="Calibri"/>
          <w:b/>
          <w:sz w:val="20"/>
          <w:szCs w:val="20"/>
        </w:rPr>
        <w:t>s</w:t>
      </w:r>
      <w:r w:rsidR="006905FB">
        <w:rPr>
          <w:rFonts w:cs="Calibri"/>
          <w:b/>
          <w:sz w:val="20"/>
          <w:szCs w:val="20"/>
        </w:rPr>
        <w:t xml:space="preserve"> education and age of mother. </w:t>
      </w:r>
    </w:p>
    <w:tbl>
      <w:tblPr>
        <w:tblW w:w="9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55"/>
        <w:gridCol w:w="1660"/>
        <w:gridCol w:w="959"/>
        <w:gridCol w:w="1151"/>
        <w:gridCol w:w="2334"/>
      </w:tblGrid>
      <w:tr w:rsidR="00B42AD9" w:rsidRPr="00854FAC" w14:paraId="2351A4B9" w14:textId="750CD2B8" w:rsidTr="00BC6F22">
        <w:trPr>
          <w:trHeight w:val="300"/>
        </w:trPr>
        <w:tc>
          <w:tcPr>
            <w:tcW w:w="3455" w:type="dxa"/>
            <w:shd w:val="clear" w:color="auto" w:fill="auto"/>
            <w:noWrap/>
          </w:tcPr>
          <w:p w14:paraId="334F264B" w14:textId="77777777" w:rsidR="00B42AD9" w:rsidRPr="00854FAC" w:rsidRDefault="00B42AD9" w:rsidP="00C12A2A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660" w:type="dxa"/>
            <w:shd w:val="clear" w:color="auto" w:fill="auto"/>
            <w:noWrap/>
          </w:tcPr>
          <w:p w14:paraId="7E7CCCCE" w14:textId="77777777" w:rsidR="00B42AD9" w:rsidRPr="00854FAC" w:rsidDel="00670811" w:rsidRDefault="00B42AD9" w:rsidP="00C12A2A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959" w:type="dxa"/>
          </w:tcPr>
          <w:p w14:paraId="3DF75287" w14:textId="77777777" w:rsidR="00B42AD9" w:rsidRDefault="00B42AD9" w:rsidP="00C12A2A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3485" w:type="dxa"/>
            <w:gridSpan w:val="2"/>
            <w:shd w:val="clear" w:color="auto" w:fill="auto"/>
            <w:noWrap/>
          </w:tcPr>
          <w:p w14:paraId="2AC6463D" w14:textId="77777777" w:rsidR="00B42AD9" w:rsidRPr="00854FAC" w:rsidRDefault="00B42AD9" w:rsidP="00C12A2A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Likelihood ratio test</w:t>
            </w:r>
          </w:p>
          <w:p w14:paraId="07FCD9E7" w14:textId="3E46520B" w:rsidR="00B42AD9" w:rsidRPr="00854FAC" w:rsidRDefault="00B42AD9" w:rsidP="00B42AD9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</w:tr>
      <w:tr w:rsidR="00B42AD9" w:rsidRPr="00854FAC" w14:paraId="0BEF1219" w14:textId="77777777" w:rsidTr="00B42AD9">
        <w:trPr>
          <w:trHeight w:val="300"/>
        </w:trPr>
        <w:tc>
          <w:tcPr>
            <w:tcW w:w="3455" w:type="dxa"/>
            <w:noWrap/>
          </w:tcPr>
          <w:p w14:paraId="50AE2829" w14:textId="77777777" w:rsidR="00B42AD9" w:rsidRPr="00854FAC" w:rsidRDefault="00B42AD9" w:rsidP="00B42AD9">
            <w:pPr>
              <w:rPr>
                <w:rFonts w:cs="Calibri"/>
                <w:sz w:val="20"/>
                <w:szCs w:val="20"/>
              </w:rPr>
            </w:pPr>
            <w:r w:rsidRPr="00854FAC">
              <w:rPr>
                <w:rFonts w:cs="Calibri"/>
                <w:b/>
                <w:sz w:val="20"/>
                <w:szCs w:val="20"/>
              </w:rPr>
              <w:t>Models</w:t>
            </w:r>
          </w:p>
        </w:tc>
        <w:tc>
          <w:tcPr>
            <w:tcW w:w="1660" w:type="dxa"/>
            <w:noWrap/>
          </w:tcPr>
          <w:p w14:paraId="44477B58" w14:textId="0077FDDA" w:rsidR="00B42AD9" w:rsidRPr="00854FAC" w:rsidRDefault="00B42AD9" w:rsidP="00B42AD9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 xml:space="preserve"> Deviance</w:t>
            </w:r>
          </w:p>
        </w:tc>
        <w:tc>
          <w:tcPr>
            <w:tcW w:w="959" w:type="dxa"/>
          </w:tcPr>
          <w:p w14:paraId="4FAAE5F5" w14:textId="5F4D421B" w:rsidR="00B42AD9" w:rsidRPr="00854FAC" w:rsidRDefault="00B42AD9" w:rsidP="00B42AD9">
            <w:pPr>
              <w:rPr>
                <w:rFonts w:cs="Calibri"/>
                <w:b/>
                <w:sz w:val="20"/>
                <w:szCs w:val="20"/>
              </w:rPr>
            </w:pPr>
            <w:r w:rsidRPr="00854FAC">
              <w:rPr>
                <w:rFonts w:cs="Calibri"/>
                <w:b/>
                <w:sz w:val="20"/>
                <w:szCs w:val="20"/>
              </w:rPr>
              <w:t>Change</w:t>
            </w:r>
            <w:r>
              <w:rPr>
                <w:rFonts w:cs="Calibri"/>
                <w:b/>
                <w:sz w:val="20"/>
                <w:szCs w:val="20"/>
              </w:rPr>
              <w:t xml:space="preserve"> in deviance</w:t>
            </w:r>
          </w:p>
        </w:tc>
        <w:tc>
          <w:tcPr>
            <w:tcW w:w="1151" w:type="dxa"/>
            <w:noWrap/>
          </w:tcPr>
          <w:p w14:paraId="0553BFA1" w14:textId="7A8B5E3B" w:rsidR="00B42AD9" w:rsidRPr="00854FAC" w:rsidRDefault="00B42AD9" w:rsidP="00B42AD9">
            <w:pPr>
              <w:rPr>
                <w:rFonts w:cs="Calibri"/>
                <w:sz w:val="20"/>
                <w:szCs w:val="20"/>
              </w:rPr>
            </w:pPr>
            <w:proofErr w:type="spellStart"/>
            <w:r w:rsidRPr="00854FAC">
              <w:rPr>
                <w:rFonts w:cs="Calibri"/>
                <w:b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2334" w:type="dxa"/>
            <w:noWrap/>
          </w:tcPr>
          <w:p w14:paraId="747A1E73" w14:textId="77777777" w:rsidR="00B42AD9" w:rsidRPr="00854FAC" w:rsidRDefault="00B42AD9" w:rsidP="00B42AD9">
            <w:pPr>
              <w:rPr>
                <w:rFonts w:cs="Calibri"/>
                <w:sz w:val="20"/>
                <w:szCs w:val="20"/>
              </w:rPr>
            </w:pPr>
            <w:r w:rsidRPr="00854FAC">
              <w:rPr>
                <w:rFonts w:cs="Calibri"/>
                <w:b/>
                <w:sz w:val="20"/>
                <w:szCs w:val="20"/>
              </w:rPr>
              <w:t>P value</w:t>
            </w:r>
          </w:p>
        </w:tc>
      </w:tr>
      <w:tr w:rsidR="00B42AD9" w:rsidRPr="00854FAC" w14:paraId="2F000C53" w14:textId="77777777" w:rsidTr="00B42AD9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6D960758" w14:textId="77777777" w:rsidR="00B42AD9" w:rsidRPr="00854FAC" w:rsidRDefault="00B42AD9" w:rsidP="00B42AD9">
            <w:pPr>
              <w:rPr>
                <w:rFonts w:cs="Calibri"/>
                <w:sz w:val="20"/>
                <w:szCs w:val="20"/>
              </w:rPr>
            </w:pPr>
            <w:r w:rsidRPr="00854FAC">
              <w:rPr>
                <w:rFonts w:cs="Calibri"/>
                <w:sz w:val="20"/>
                <w:szCs w:val="20"/>
              </w:rPr>
              <w:t xml:space="preserve">Husband’s education + </w:t>
            </w:r>
            <w:r>
              <w:rPr>
                <w:rFonts w:cs="Calibri"/>
                <w:sz w:val="20"/>
                <w:szCs w:val="20"/>
              </w:rPr>
              <w:t>age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14:paraId="2FA4B900" w14:textId="7D7954D2" w:rsidR="00B42AD9" w:rsidRPr="00854FAC" w:rsidRDefault="00B42AD9" w:rsidP="00B42AD9">
            <w:pPr>
              <w:rPr>
                <w:rFonts w:cs="Calibri"/>
                <w:sz w:val="20"/>
                <w:szCs w:val="20"/>
              </w:rPr>
            </w:pPr>
            <w:r w:rsidRPr="00CC1075">
              <w:rPr>
                <w:rFonts w:cs="Calibri"/>
                <w:sz w:val="20"/>
                <w:szCs w:val="20"/>
              </w:rPr>
              <w:t>574.8</w:t>
            </w:r>
          </w:p>
        </w:tc>
        <w:tc>
          <w:tcPr>
            <w:tcW w:w="959" w:type="dxa"/>
            <w:vAlign w:val="bottom"/>
          </w:tcPr>
          <w:p w14:paraId="199C6D73" w14:textId="31EDE3D8" w:rsidR="00B42AD9" w:rsidRPr="00854FAC" w:rsidRDefault="00B42AD9" w:rsidP="00B42AD9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5D59FC8E" w14:textId="0817F19B" w:rsidR="00B42AD9" w:rsidRPr="00854FAC" w:rsidRDefault="00B42AD9" w:rsidP="00B42AD9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48CB015C" w14:textId="77777777" w:rsidR="00B42AD9" w:rsidRPr="00854FAC" w:rsidRDefault="00B42AD9" w:rsidP="00B42AD9">
            <w:pPr>
              <w:rPr>
                <w:rFonts w:cs="Calibri"/>
                <w:sz w:val="20"/>
                <w:szCs w:val="20"/>
              </w:rPr>
            </w:pPr>
          </w:p>
        </w:tc>
      </w:tr>
      <w:tr w:rsidR="00B42AD9" w:rsidRPr="00854FAC" w14:paraId="31E557A8" w14:textId="77777777" w:rsidTr="00B42AD9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2FE5A731" w14:textId="77777777" w:rsidR="00B42AD9" w:rsidRPr="00854FAC" w:rsidRDefault="00B42AD9" w:rsidP="00B42AD9">
            <w:pPr>
              <w:rPr>
                <w:rFonts w:cs="Calibri"/>
                <w:sz w:val="20"/>
                <w:szCs w:val="20"/>
              </w:rPr>
            </w:pPr>
            <w:r w:rsidRPr="0089572F">
              <w:rPr>
                <w:rFonts w:cs="Calibri"/>
                <w:sz w:val="20"/>
                <w:szCs w:val="20"/>
              </w:rPr>
              <w:t>+Residence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14:paraId="184BD0E1" w14:textId="358EB9E8" w:rsidR="00B42AD9" w:rsidRPr="00854FAC" w:rsidRDefault="00B42AD9" w:rsidP="00B42AD9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571.1</w:t>
            </w:r>
          </w:p>
        </w:tc>
        <w:tc>
          <w:tcPr>
            <w:tcW w:w="959" w:type="dxa"/>
            <w:vAlign w:val="bottom"/>
          </w:tcPr>
          <w:p w14:paraId="7845AC1C" w14:textId="61F7DE16" w:rsidR="00B42AD9" w:rsidRPr="00854FAC" w:rsidRDefault="00B42AD9" w:rsidP="00B42AD9">
            <w:pPr>
              <w:rPr>
                <w:rFonts w:cs="Calibri"/>
                <w:sz w:val="20"/>
                <w:szCs w:val="20"/>
              </w:rPr>
            </w:pPr>
            <w:r w:rsidRPr="0089572F">
              <w:rPr>
                <w:rFonts w:cs="Calibri"/>
                <w:sz w:val="20"/>
                <w:szCs w:val="20"/>
              </w:rPr>
              <w:t>3.7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2F99058E" w14:textId="6AC3E56E" w:rsidR="00B42AD9" w:rsidRPr="00854FAC" w:rsidRDefault="00B42AD9" w:rsidP="00B42AD9">
            <w:pPr>
              <w:rPr>
                <w:rFonts w:cs="Calibri"/>
                <w:sz w:val="20"/>
                <w:szCs w:val="20"/>
              </w:rPr>
            </w:pPr>
            <w:r w:rsidRPr="00854FAC">
              <w:rPr>
                <w:rFonts w:cs="Calibri"/>
                <w:sz w:val="20"/>
                <w:szCs w:val="20"/>
              </w:rPr>
              <w:t>1</w:t>
            </w:r>
          </w:p>
        </w:tc>
        <w:tc>
          <w:tcPr>
            <w:tcW w:w="2334" w:type="dxa"/>
            <w:shd w:val="clear" w:color="auto" w:fill="auto"/>
            <w:noWrap/>
            <w:vAlign w:val="bottom"/>
          </w:tcPr>
          <w:p w14:paraId="19677AF9" w14:textId="66BD5769" w:rsidR="00B42AD9" w:rsidRPr="00854FAC" w:rsidRDefault="00B42AD9" w:rsidP="00B42AD9">
            <w:pPr>
              <w:rPr>
                <w:rFonts w:cs="Calibri"/>
                <w:sz w:val="20"/>
                <w:szCs w:val="20"/>
              </w:rPr>
            </w:pPr>
            <w:r w:rsidRPr="0089572F">
              <w:rPr>
                <w:rFonts w:cs="Calibri"/>
                <w:sz w:val="20"/>
                <w:szCs w:val="20"/>
              </w:rPr>
              <w:t>0.05</w:t>
            </w:r>
          </w:p>
        </w:tc>
      </w:tr>
      <w:tr w:rsidR="00B42AD9" w:rsidRPr="00854FAC" w14:paraId="0912E024" w14:textId="77777777" w:rsidTr="00B42AD9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4660A086" w14:textId="77777777" w:rsidR="00B42AD9" w:rsidRPr="00854FAC" w:rsidRDefault="00B42AD9" w:rsidP="00B42AD9">
            <w:pPr>
              <w:rPr>
                <w:rFonts w:cs="Calibri"/>
                <w:sz w:val="20"/>
                <w:szCs w:val="20"/>
              </w:rPr>
            </w:pPr>
            <w:r w:rsidRPr="00854FAC">
              <w:rPr>
                <w:rFonts w:cs="Calibri"/>
                <w:sz w:val="20"/>
                <w:szCs w:val="20"/>
              </w:rPr>
              <w:t>+</w:t>
            </w:r>
            <w:r w:rsidRPr="0089572F">
              <w:rPr>
                <w:rFonts w:cs="Calibri"/>
                <w:sz w:val="20"/>
                <w:szCs w:val="20"/>
              </w:rPr>
              <w:t>Family planning at conception period</w:t>
            </w:r>
          </w:p>
        </w:tc>
        <w:tc>
          <w:tcPr>
            <w:tcW w:w="1660" w:type="dxa"/>
            <w:shd w:val="clear" w:color="auto" w:fill="auto"/>
            <w:noWrap/>
            <w:hideMark/>
          </w:tcPr>
          <w:p w14:paraId="03FAFC04" w14:textId="63FC0F0C" w:rsidR="00B42AD9" w:rsidRPr="00854FAC" w:rsidRDefault="00B42AD9" w:rsidP="00B42AD9">
            <w:pPr>
              <w:rPr>
                <w:rFonts w:cs="Calibri"/>
                <w:sz w:val="20"/>
                <w:szCs w:val="20"/>
              </w:rPr>
            </w:pPr>
            <w:r>
              <w:t>570.5</w:t>
            </w:r>
          </w:p>
        </w:tc>
        <w:tc>
          <w:tcPr>
            <w:tcW w:w="959" w:type="dxa"/>
          </w:tcPr>
          <w:p w14:paraId="2756CCD3" w14:textId="6372CBE2" w:rsidR="00B42AD9" w:rsidRPr="00BD2B38" w:rsidRDefault="00B42AD9" w:rsidP="00B42AD9">
            <w:r>
              <w:t>4.4</w:t>
            </w:r>
          </w:p>
        </w:tc>
        <w:tc>
          <w:tcPr>
            <w:tcW w:w="1151" w:type="dxa"/>
            <w:shd w:val="clear" w:color="auto" w:fill="auto"/>
            <w:noWrap/>
            <w:hideMark/>
          </w:tcPr>
          <w:p w14:paraId="4EA2D5EE" w14:textId="22440A95" w:rsidR="00B42AD9" w:rsidRPr="00854FAC" w:rsidRDefault="00B42AD9" w:rsidP="00B42AD9">
            <w:pPr>
              <w:rPr>
                <w:rFonts w:cs="Calibri"/>
                <w:sz w:val="20"/>
                <w:szCs w:val="20"/>
              </w:rPr>
            </w:pPr>
            <w:r w:rsidRPr="00BD2B38">
              <w:t>1</w:t>
            </w:r>
          </w:p>
        </w:tc>
        <w:tc>
          <w:tcPr>
            <w:tcW w:w="2334" w:type="dxa"/>
            <w:shd w:val="clear" w:color="auto" w:fill="auto"/>
            <w:noWrap/>
            <w:hideMark/>
          </w:tcPr>
          <w:p w14:paraId="126A0A1E" w14:textId="62AE2AA2" w:rsidR="00B42AD9" w:rsidRPr="00854FAC" w:rsidRDefault="00B42AD9" w:rsidP="00B42AD9">
            <w:pPr>
              <w:rPr>
                <w:rFonts w:cs="Calibri"/>
                <w:sz w:val="20"/>
                <w:szCs w:val="20"/>
              </w:rPr>
            </w:pPr>
            <w:r>
              <w:t>0.04</w:t>
            </w:r>
          </w:p>
        </w:tc>
      </w:tr>
    </w:tbl>
    <w:p w14:paraId="342D843E" w14:textId="77777777" w:rsidR="006B3C2C" w:rsidRPr="00854FAC" w:rsidRDefault="006B3C2C" w:rsidP="006B3C2C">
      <w:pPr>
        <w:rPr>
          <w:rFonts w:cs="Calibri"/>
          <w:sz w:val="20"/>
          <w:szCs w:val="20"/>
        </w:rPr>
      </w:pPr>
    </w:p>
    <w:p w14:paraId="51371D15" w14:textId="77777777" w:rsidR="00CF1C95" w:rsidRDefault="00CF1C95"/>
    <w:sectPr w:rsidR="00CF1C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3C2C"/>
    <w:rsid w:val="00024003"/>
    <w:rsid w:val="003504E3"/>
    <w:rsid w:val="00421899"/>
    <w:rsid w:val="00483AFD"/>
    <w:rsid w:val="00670811"/>
    <w:rsid w:val="006905FB"/>
    <w:rsid w:val="006B3C2C"/>
    <w:rsid w:val="007C0C99"/>
    <w:rsid w:val="009D0A00"/>
    <w:rsid w:val="00B42AD9"/>
    <w:rsid w:val="00BD4CAC"/>
    <w:rsid w:val="00C62EB5"/>
    <w:rsid w:val="00CF1C95"/>
    <w:rsid w:val="00CF332E"/>
    <w:rsid w:val="00F77F69"/>
    <w:rsid w:val="00FB1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5A3DE6"/>
  <w15:chartTrackingRefBased/>
  <w15:docId w15:val="{0840C811-F6D1-4BE7-9119-5456BE16E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3C2C"/>
    <w:rPr>
      <w:rFonts w:ascii="Calibri" w:eastAsia="Calibri" w:hAnsi="Calibri" w:cs="Times New Roman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9D0A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D0A0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D0A00"/>
    <w:rPr>
      <w:rFonts w:ascii="Calibri" w:eastAsia="Calibri" w:hAnsi="Calibri" w:cs="Times New Roman"/>
      <w:sz w:val="20"/>
      <w:szCs w:val="20"/>
      <w:lang w:val="en-A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D0A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D0A00"/>
    <w:rPr>
      <w:rFonts w:ascii="Calibri" w:eastAsia="Calibri" w:hAnsi="Calibri" w:cs="Times New Roman"/>
      <w:b/>
      <w:bCs/>
      <w:sz w:val="20"/>
      <w:szCs w:val="20"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0A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0A00"/>
    <w:rPr>
      <w:rFonts w:ascii="Segoe UI" w:eastAsia="Calibri" w:hAnsi="Segoe UI" w:cs="Segoe UI"/>
      <w:sz w:val="18"/>
      <w:szCs w:val="18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Canaan Negash Seifu</dc:creator>
  <cp:keywords/>
  <dc:description/>
  <cp:lastModifiedBy>Canaan Seifu</cp:lastModifiedBy>
  <cp:revision>2</cp:revision>
  <dcterms:created xsi:type="dcterms:W3CDTF">2019-07-31T00:53:00Z</dcterms:created>
  <dcterms:modified xsi:type="dcterms:W3CDTF">2019-07-31T00:53:00Z</dcterms:modified>
</cp:coreProperties>
</file>